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1611" w14:textId="69BF319B" w:rsidR="00F36AE6" w:rsidRPr="00454041" w:rsidRDefault="00EB54CD" w:rsidP="00454041">
      <w:pPr>
        <w:spacing w:line="360" w:lineRule="auto"/>
        <w:rPr>
          <w:rFonts w:ascii="Calibri" w:hAnsi="Calibri" w:cs="Calibri"/>
          <w:sz w:val="20"/>
          <w:szCs w:val="20"/>
          <w:lang w:val="fr-FR"/>
        </w:rPr>
      </w:pPr>
      <w:r w:rsidRPr="00454041">
        <w:rPr>
          <w:rFonts w:ascii="Calibri" w:hAnsi="Calibri" w:cs="Calibri"/>
          <w:sz w:val="20"/>
          <w:szCs w:val="20"/>
          <w:lang w:val="fr-FR"/>
        </w:rPr>
        <w:drawing>
          <wp:anchor distT="0" distB="0" distL="0" distR="0" simplePos="0" relativeHeight="251650560" behindDoc="0" locked="0" layoutInCell="1" allowOverlap="1" wp14:anchorId="124E125F" wp14:editId="4025D598">
            <wp:simplePos x="0" y="0"/>
            <wp:positionH relativeFrom="page">
              <wp:posOffset>6217920</wp:posOffset>
            </wp:positionH>
            <wp:positionV relativeFrom="page">
              <wp:posOffset>243205</wp:posOffset>
            </wp:positionV>
            <wp:extent cx="1097775" cy="843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7775" cy="843915"/>
                    </a:xfrm>
                    <a:prstGeom prst="rect">
                      <a:avLst/>
                    </a:prstGeom>
                  </pic:spPr>
                </pic:pic>
              </a:graphicData>
            </a:graphic>
          </wp:anchor>
        </w:drawing>
      </w:r>
    </w:p>
    <w:p w14:paraId="1F3EF090" w14:textId="66DEF839" w:rsidR="00661BED" w:rsidRPr="00454041" w:rsidRDefault="00855BA5" w:rsidP="00454041">
      <w:pPr>
        <w:spacing w:line="360" w:lineRule="auto"/>
        <w:jc w:val="center"/>
        <w:rPr>
          <w:rFonts w:ascii="Calibri" w:hAnsi="Calibri" w:cs="Calibri"/>
          <w:b/>
          <w:bCs/>
          <w:sz w:val="32"/>
          <w:szCs w:val="32"/>
          <w:lang w:val="fr-FR"/>
        </w:rPr>
      </w:pPr>
      <w:r w:rsidRPr="00454041">
        <w:rPr>
          <w:rFonts w:ascii="Calibri" w:hAnsi="Calibri" w:cs="Calibri"/>
          <w:b/>
          <w:bCs/>
          <w:sz w:val="32"/>
          <w:szCs w:val="32"/>
          <w:lang w:val="fr-FR"/>
        </w:rPr>
        <w:t xml:space="preserve">Paiement mobile : DKV </w:t>
      </w:r>
      <w:proofErr w:type="spellStart"/>
      <w:r w:rsidRPr="00454041">
        <w:rPr>
          <w:rFonts w:ascii="Calibri" w:hAnsi="Calibri" w:cs="Calibri"/>
          <w:b/>
          <w:bCs/>
          <w:sz w:val="32"/>
          <w:szCs w:val="32"/>
          <w:lang w:val="fr-FR"/>
        </w:rPr>
        <w:t>Mobility</w:t>
      </w:r>
      <w:proofErr w:type="spellEnd"/>
      <w:r w:rsidRPr="00454041">
        <w:rPr>
          <w:rFonts w:ascii="Calibri" w:hAnsi="Calibri" w:cs="Calibri"/>
          <w:b/>
          <w:bCs/>
          <w:sz w:val="32"/>
          <w:szCs w:val="32"/>
          <w:lang w:val="fr-FR"/>
        </w:rPr>
        <w:t xml:space="preserve"> en partenariat avec EG Group Benelux</w:t>
      </w:r>
    </w:p>
    <w:p w14:paraId="5FBE4F74" w14:textId="1AAAA314" w:rsidR="00855BA5" w:rsidRPr="00454041" w:rsidRDefault="00855BA5" w:rsidP="00454041">
      <w:pPr>
        <w:spacing w:line="360" w:lineRule="auto"/>
        <w:jc w:val="center"/>
        <w:rPr>
          <w:rFonts w:ascii="Calibri" w:hAnsi="Calibri" w:cs="Calibri"/>
          <w:i/>
          <w:iCs/>
          <w:sz w:val="24"/>
          <w:szCs w:val="24"/>
          <w:lang w:val="fr-FR"/>
        </w:rPr>
      </w:pPr>
      <w:r w:rsidRPr="00454041">
        <w:rPr>
          <w:rFonts w:ascii="Calibri" w:hAnsi="Calibri" w:cs="Calibri"/>
          <w:i/>
          <w:iCs/>
          <w:sz w:val="24"/>
          <w:szCs w:val="24"/>
          <w:lang w:val="fr-FR"/>
        </w:rPr>
        <w:t>Payer le plein avec son Smartphone dans plus de 500 stations-service EG en Belgique, aux Pays-Bas et au Luxembourg</w:t>
      </w:r>
    </w:p>
    <w:p w14:paraId="22FAF400" w14:textId="77777777" w:rsidR="00855BA5" w:rsidRPr="00454041" w:rsidRDefault="00855BA5" w:rsidP="00454041">
      <w:pPr>
        <w:spacing w:line="360" w:lineRule="auto"/>
        <w:rPr>
          <w:rFonts w:ascii="Calibri" w:hAnsi="Calibri" w:cs="Calibri"/>
          <w:sz w:val="20"/>
          <w:szCs w:val="20"/>
          <w:lang w:val="fr-FR"/>
        </w:rPr>
      </w:pPr>
    </w:p>
    <w:p w14:paraId="106F7C32" w14:textId="7FE282F7" w:rsidR="00855BA5" w:rsidRPr="00454041" w:rsidRDefault="00454041" w:rsidP="00454041">
      <w:pPr>
        <w:spacing w:line="360" w:lineRule="auto"/>
        <w:rPr>
          <w:rFonts w:ascii="Calibri" w:hAnsi="Calibri" w:cs="Calibri"/>
          <w:b/>
          <w:bCs/>
          <w:sz w:val="20"/>
          <w:szCs w:val="20"/>
          <w:lang w:val="fr-FR"/>
        </w:rPr>
      </w:pPr>
      <w:proofErr w:type="spellStart"/>
      <w:r w:rsidRPr="00454041">
        <w:rPr>
          <w:rFonts w:ascii="Calibri" w:hAnsi="Calibri" w:cs="Calibri"/>
          <w:sz w:val="20"/>
          <w:szCs w:val="20"/>
          <w:lang w:val="fr-FR"/>
        </w:rPr>
        <w:t>Noordwijkerhout</w:t>
      </w:r>
      <w:proofErr w:type="spellEnd"/>
      <w:r w:rsidR="00855BA5" w:rsidRPr="00454041">
        <w:rPr>
          <w:rFonts w:ascii="Calibri" w:hAnsi="Calibri" w:cs="Calibri"/>
          <w:sz w:val="20"/>
          <w:szCs w:val="20"/>
          <w:lang w:val="fr-FR"/>
        </w:rPr>
        <w:t xml:space="preserve">, </w:t>
      </w:r>
      <w:r w:rsidRPr="00454041">
        <w:rPr>
          <w:rFonts w:ascii="Calibri" w:hAnsi="Calibri" w:cs="Calibri"/>
          <w:sz w:val="20"/>
          <w:szCs w:val="20"/>
          <w:lang w:val="fr-FR"/>
        </w:rPr>
        <w:t>13</w:t>
      </w:r>
      <w:r w:rsidR="00855BA5" w:rsidRPr="00454041">
        <w:rPr>
          <w:rFonts w:ascii="Calibri" w:hAnsi="Calibri" w:cs="Calibri"/>
          <w:sz w:val="20"/>
          <w:szCs w:val="20"/>
          <w:lang w:val="fr-FR"/>
        </w:rPr>
        <w:t xml:space="preserve"> décembre 2022</w:t>
      </w:r>
      <w:r w:rsidRPr="00454041">
        <w:rPr>
          <w:rFonts w:ascii="Calibri" w:hAnsi="Calibri" w:cs="Calibri"/>
          <w:sz w:val="20"/>
          <w:szCs w:val="20"/>
          <w:lang w:val="fr-FR"/>
        </w:rPr>
        <w:t xml:space="preserve"> -</w:t>
      </w:r>
      <w:r w:rsidR="00855BA5" w:rsidRPr="00454041">
        <w:rPr>
          <w:rFonts w:ascii="Calibri" w:hAnsi="Calibri" w:cs="Calibri"/>
          <w:sz w:val="20"/>
          <w:szCs w:val="20"/>
          <w:lang w:val="fr-FR"/>
        </w:rPr>
        <w:t xml:space="preserve"> </w:t>
      </w:r>
      <w:r w:rsidR="00855BA5" w:rsidRPr="00454041">
        <w:rPr>
          <w:rFonts w:ascii="Calibri" w:hAnsi="Calibri" w:cs="Calibri"/>
          <w:b/>
          <w:bCs/>
          <w:sz w:val="20"/>
          <w:szCs w:val="20"/>
          <w:lang w:val="fr-FR"/>
        </w:rPr>
        <w:t xml:space="preserve">DKV </w:t>
      </w:r>
      <w:proofErr w:type="spellStart"/>
      <w:r w:rsidR="00855BA5" w:rsidRPr="00454041">
        <w:rPr>
          <w:rFonts w:ascii="Calibri" w:hAnsi="Calibri" w:cs="Calibri"/>
          <w:b/>
          <w:bCs/>
          <w:sz w:val="20"/>
          <w:szCs w:val="20"/>
          <w:lang w:val="fr-FR"/>
        </w:rPr>
        <w:t>Mobility</w:t>
      </w:r>
      <w:proofErr w:type="spellEnd"/>
      <w:r w:rsidR="00855BA5" w:rsidRPr="00454041">
        <w:rPr>
          <w:rFonts w:ascii="Calibri" w:hAnsi="Calibri" w:cs="Calibri"/>
          <w:b/>
          <w:bCs/>
          <w:sz w:val="20"/>
          <w:szCs w:val="20"/>
          <w:lang w:val="fr-FR"/>
        </w:rPr>
        <w:t xml:space="preserve">, la plateforme B2B européenne leader en matière de solutions de paiement sur route, n’a de cesse d’élargir son réseau d’acceptation de paiement mobile. La fonction de paiement DKV APP&amp;GO sur l’appli de DKV </w:t>
      </w:r>
      <w:proofErr w:type="spellStart"/>
      <w:r w:rsidR="00855BA5" w:rsidRPr="00454041">
        <w:rPr>
          <w:rFonts w:ascii="Calibri" w:hAnsi="Calibri" w:cs="Calibri"/>
          <w:b/>
          <w:bCs/>
          <w:sz w:val="20"/>
          <w:szCs w:val="20"/>
          <w:lang w:val="fr-FR"/>
        </w:rPr>
        <w:t>Mobility</w:t>
      </w:r>
      <w:proofErr w:type="spellEnd"/>
      <w:r w:rsidR="00855BA5" w:rsidRPr="00454041">
        <w:rPr>
          <w:rFonts w:ascii="Calibri" w:hAnsi="Calibri" w:cs="Calibri"/>
          <w:b/>
          <w:bCs/>
          <w:sz w:val="20"/>
          <w:szCs w:val="20"/>
          <w:lang w:val="fr-FR"/>
        </w:rPr>
        <w:t xml:space="preserve"> permet dès aujourd’hui aux clients de DKV </w:t>
      </w:r>
      <w:proofErr w:type="spellStart"/>
      <w:r w:rsidR="00855BA5" w:rsidRPr="00454041">
        <w:rPr>
          <w:rFonts w:ascii="Calibri" w:hAnsi="Calibri" w:cs="Calibri"/>
          <w:b/>
          <w:bCs/>
          <w:sz w:val="20"/>
          <w:szCs w:val="20"/>
          <w:lang w:val="fr-FR"/>
        </w:rPr>
        <w:t>Mobility</w:t>
      </w:r>
      <w:proofErr w:type="spellEnd"/>
      <w:r w:rsidR="00855BA5" w:rsidRPr="00454041">
        <w:rPr>
          <w:rFonts w:ascii="Calibri" w:hAnsi="Calibri" w:cs="Calibri"/>
          <w:b/>
          <w:bCs/>
          <w:sz w:val="20"/>
          <w:szCs w:val="20"/>
          <w:lang w:val="fr-FR"/>
        </w:rPr>
        <w:t xml:space="preserve"> de payer leurs ravitaillements avec leur Smartphone dans plus de 500 stations-service des marques Esso, Texaco et </w:t>
      </w:r>
      <w:proofErr w:type="spellStart"/>
      <w:r w:rsidR="00855BA5" w:rsidRPr="00454041">
        <w:rPr>
          <w:rFonts w:ascii="Calibri" w:hAnsi="Calibri" w:cs="Calibri"/>
          <w:b/>
          <w:bCs/>
          <w:sz w:val="20"/>
          <w:szCs w:val="20"/>
          <w:lang w:val="fr-FR"/>
        </w:rPr>
        <w:t>Firezone</w:t>
      </w:r>
      <w:proofErr w:type="spellEnd"/>
      <w:r w:rsidR="00855BA5" w:rsidRPr="00454041">
        <w:rPr>
          <w:rFonts w:ascii="Calibri" w:hAnsi="Calibri" w:cs="Calibri"/>
          <w:b/>
          <w:bCs/>
          <w:sz w:val="20"/>
          <w:szCs w:val="20"/>
          <w:lang w:val="fr-FR"/>
        </w:rPr>
        <w:t xml:space="preserve"> du groupe EG. Ce groupe indépendant, dont le siège se trouve à Breda, aux Pays-Bas, figure parmi les principaux prestataires mondiaux du secteur de l’alimentation au détail, de la restauration et des carburants.</w:t>
      </w:r>
    </w:p>
    <w:p w14:paraId="1FFC35A0" w14:textId="77777777" w:rsidR="00855BA5" w:rsidRPr="00454041" w:rsidRDefault="00855BA5" w:rsidP="00454041">
      <w:pPr>
        <w:spacing w:line="360" w:lineRule="auto"/>
        <w:rPr>
          <w:rFonts w:ascii="Calibri" w:hAnsi="Calibri" w:cs="Calibri"/>
          <w:sz w:val="20"/>
          <w:szCs w:val="20"/>
          <w:lang w:val="fr-FR"/>
        </w:rPr>
      </w:pPr>
    </w:p>
    <w:p w14:paraId="29A1FC17" w14:textId="77777777" w:rsidR="00855BA5" w:rsidRPr="00454041" w:rsidRDefault="00855BA5" w:rsidP="00454041">
      <w:pPr>
        <w:spacing w:line="360" w:lineRule="auto"/>
        <w:rPr>
          <w:rFonts w:ascii="Calibri" w:hAnsi="Calibri" w:cs="Calibri"/>
          <w:sz w:val="20"/>
          <w:szCs w:val="20"/>
          <w:lang w:val="fr-FR"/>
        </w:rPr>
      </w:pPr>
      <w:r w:rsidRPr="00454041">
        <w:rPr>
          <w:rFonts w:ascii="Calibri" w:hAnsi="Calibri" w:cs="Calibri"/>
          <w:sz w:val="20"/>
          <w:szCs w:val="20"/>
          <w:lang w:val="fr-FR"/>
        </w:rPr>
        <w:t xml:space="preserve">« Notre coopération avec EG nous permet d’intégrer à notre réseau de paiement mobile des grandes marques de carburant telles qu’Esso et Texaco », affirme Sven </w:t>
      </w:r>
      <w:proofErr w:type="spellStart"/>
      <w:r w:rsidRPr="00454041">
        <w:rPr>
          <w:rFonts w:ascii="Calibri" w:hAnsi="Calibri" w:cs="Calibri"/>
          <w:sz w:val="20"/>
          <w:szCs w:val="20"/>
          <w:lang w:val="fr-FR"/>
        </w:rPr>
        <w:t>Mehringer</w:t>
      </w:r>
      <w:proofErr w:type="spellEnd"/>
      <w:r w:rsidRPr="00454041">
        <w:rPr>
          <w:rFonts w:ascii="Calibri" w:hAnsi="Calibri" w:cs="Calibri"/>
          <w:sz w:val="20"/>
          <w:szCs w:val="20"/>
          <w:lang w:val="fr-FR"/>
        </w:rPr>
        <w:t xml:space="preserve">, le directeur général Energy &amp; </w:t>
      </w:r>
      <w:proofErr w:type="spellStart"/>
      <w:r w:rsidRPr="00454041">
        <w:rPr>
          <w:rFonts w:ascii="Calibri" w:hAnsi="Calibri" w:cs="Calibri"/>
          <w:sz w:val="20"/>
          <w:szCs w:val="20"/>
          <w:lang w:val="fr-FR"/>
        </w:rPr>
        <w:t>Vehicle</w:t>
      </w:r>
      <w:proofErr w:type="spellEnd"/>
      <w:r w:rsidRPr="00454041">
        <w:rPr>
          <w:rFonts w:ascii="Calibri" w:hAnsi="Calibri" w:cs="Calibri"/>
          <w:sz w:val="20"/>
          <w:szCs w:val="20"/>
          <w:lang w:val="fr-FR"/>
        </w:rPr>
        <w:t xml:space="preserve"> Services de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 Ce faisant, nous franchissons l’étape suivante d’un partenariat déjà existant et fructueux grâce à laquelle nous pouvons proposer à nos clients de régler leurs ravitaillements de façon simple et efficace, par Smartphone ».</w:t>
      </w:r>
    </w:p>
    <w:p w14:paraId="4650C457" w14:textId="77777777" w:rsidR="00855BA5" w:rsidRPr="00454041" w:rsidRDefault="00855BA5" w:rsidP="00454041">
      <w:pPr>
        <w:spacing w:line="360" w:lineRule="auto"/>
        <w:rPr>
          <w:rFonts w:ascii="Calibri" w:hAnsi="Calibri" w:cs="Calibri"/>
          <w:sz w:val="20"/>
          <w:szCs w:val="20"/>
          <w:lang w:val="fr-FR"/>
        </w:rPr>
      </w:pPr>
    </w:p>
    <w:p w14:paraId="23890A1C" w14:textId="77777777" w:rsidR="00855BA5" w:rsidRPr="00454041" w:rsidRDefault="00855BA5" w:rsidP="00454041">
      <w:pPr>
        <w:spacing w:line="360" w:lineRule="auto"/>
        <w:rPr>
          <w:rFonts w:ascii="Calibri" w:hAnsi="Calibri" w:cs="Calibri"/>
          <w:sz w:val="20"/>
          <w:szCs w:val="20"/>
          <w:lang w:val="fr-FR"/>
        </w:rPr>
      </w:pPr>
      <w:r w:rsidRPr="00454041">
        <w:rPr>
          <w:rFonts w:ascii="Calibri" w:hAnsi="Calibri" w:cs="Calibri"/>
          <w:sz w:val="20"/>
          <w:szCs w:val="20"/>
          <w:lang w:val="fr-FR"/>
        </w:rPr>
        <w:t xml:space="preserve">« Le groupe EG est fier de renouveler sa coopération avec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Elle apportera un grand confort à nos clients aux Pays-Bas, en Belgique et au Luxembourg, car le paiement mobile est rapide, sans contact et sûr. Il évite au conducteur de descendre de son véhicule (quand il ne le souhaite pas) et lui permet de terminer le ravitaillement avec l’appli de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Le règlement par Smartphone est une technologie récente dans le domaine du ravitaillement et cette nouvelle initiative fera suivre le rythme aux stations-service du groupe EG. Nous nous réjouissons de savoir que ce projet deviendra réalité sous peu », poursuit Laurent </w:t>
      </w:r>
      <w:proofErr w:type="spellStart"/>
      <w:r w:rsidRPr="00454041">
        <w:rPr>
          <w:rFonts w:ascii="Calibri" w:hAnsi="Calibri" w:cs="Calibri"/>
          <w:sz w:val="20"/>
          <w:szCs w:val="20"/>
          <w:lang w:val="fr-FR"/>
        </w:rPr>
        <w:t>Grobet</w:t>
      </w:r>
      <w:proofErr w:type="spellEnd"/>
      <w:r w:rsidRPr="00454041">
        <w:rPr>
          <w:rFonts w:ascii="Calibri" w:hAnsi="Calibri" w:cs="Calibri"/>
          <w:sz w:val="20"/>
          <w:szCs w:val="20"/>
          <w:lang w:val="fr-FR"/>
        </w:rPr>
        <w:t xml:space="preserve"> (directeur régional Benelux du groupe EG).</w:t>
      </w:r>
    </w:p>
    <w:p w14:paraId="5B55991B" w14:textId="77777777" w:rsidR="00855BA5" w:rsidRPr="00454041" w:rsidRDefault="00855BA5" w:rsidP="00454041">
      <w:pPr>
        <w:spacing w:line="360" w:lineRule="auto"/>
        <w:rPr>
          <w:rFonts w:ascii="Calibri" w:hAnsi="Calibri" w:cs="Calibri"/>
          <w:sz w:val="20"/>
          <w:szCs w:val="20"/>
          <w:lang w:val="fr-FR"/>
        </w:rPr>
      </w:pPr>
    </w:p>
    <w:p w14:paraId="7DDF7ED7" w14:textId="4F7BC571" w:rsidR="00855BA5" w:rsidRPr="00454041" w:rsidRDefault="00855BA5" w:rsidP="00454041">
      <w:pPr>
        <w:spacing w:line="360" w:lineRule="auto"/>
        <w:rPr>
          <w:rFonts w:ascii="Calibri" w:hAnsi="Calibri" w:cs="Calibri"/>
          <w:sz w:val="20"/>
          <w:szCs w:val="20"/>
          <w:lang w:val="fr-FR"/>
        </w:rPr>
      </w:pPr>
      <w:r w:rsidRPr="00454041">
        <w:rPr>
          <w:rFonts w:ascii="Calibri" w:hAnsi="Calibri" w:cs="Calibri"/>
          <w:sz w:val="20"/>
          <w:szCs w:val="20"/>
          <w:lang w:val="fr-FR"/>
        </w:rPr>
        <w:t>La fonction de paiement APP&amp;GO de DKV est disponible dans plus de 3 000 stations-service des pays suivants : Autriche, Belgique, Danemark, Allemagne, Italie, Luxembourg et Pays-Bas.</w:t>
      </w:r>
    </w:p>
    <w:p w14:paraId="5A5262F4" w14:textId="25AB21DA" w:rsidR="00855BA5" w:rsidRPr="00454041" w:rsidRDefault="00855BA5" w:rsidP="00454041">
      <w:pPr>
        <w:spacing w:line="360" w:lineRule="auto"/>
        <w:rPr>
          <w:rFonts w:ascii="Calibri" w:hAnsi="Calibri" w:cs="Calibri"/>
          <w:sz w:val="20"/>
          <w:szCs w:val="20"/>
          <w:lang w:val="fr-FR"/>
        </w:rPr>
      </w:pPr>
    </w:p>
    <w:p w14:paraId="46010597" w14:textId="77777777" w:rsidR="00855BA5" w:rsidRPr="00454041" w:rsidRDefault="00855BA5" w:rsidP="00454041">
      <w:pPr>
        <w:spacing w:line="360" w:lineRule="auto"/>
        <w:rPr>
          <w:rFonts w:ascii="Calibri" w:hAnsi="Calibri" w:cs="Calibri"/>
          <w:sz w:val="20"/>
          <w:szCs w:val="20"/>
          <w:lang w:val="fr-FR"/>
        </w:rPr>
      </w:pPr>
      <w:r w:rsidRPr="00454041">
        <w:rPr>
          <w:rFonts w:ascii="Calibri" w:hAnsi="Calibri" w:cs="Calibri"/>
          <w:sz w:val="20"/>
          <w:szCs w:val="20"/>
          <w:lang w:val="fr-FR"/>
        </w:rPr>
        <w:t xml:space="preserve">Pour en savoir plus, connectez-vous à : </w:t>
      </w:r>
      <w:hyperlink r:id="rId7" w:history="1">
        <w:r w:rsidRPr="00454041">
          <w:rPr>
            <w:rStyle w:val="Hyperlink"/>
            <w:rFonts w:ascii="Calibri" w:hAnsi="Calibri" w:cs="Calibri"/>
            <w:sz w:val="20"/>
            <w:szCs w:val="20"/>
            <w:lang w:val="fr-FR"/>
          </w:rPr>
          <w:t>www.dkv-mobility.com</w:t>
        </w:r>
      </w:hyperlink>
    </w:p>
    <w:p w14:paraId="3040397D" w14:textId="77777777" w:rsidR="00855BA5" w:rsidRPr="00454041" w:rsidRDefault="00855BA5" w:rsidP="00454041">
      <w:pPr>
        <w:spacing w:line="360" w:lineRule="auto"/>
        <w:rPr>
          <w:rFonts w:ascii="Calibri" w:hAnsi="Calibri" w:cs="Calibri"/>
          <w:sz w:val="20"/>
          <w:szCs w:val="20"/>
          <w:lang w:val="fr-FR"/>
        </w:rPr>
      </w:pPr>
    </w:p>
    <w:p w14:paraId="0A60E2B0" w14:textId="77777777" w:rsidR="00454041" w:rsidRPr="00454041" w:rsidRDefault="00454041" w:rsidP="00454041">
      <w:pPr>
        <w:spacing w:line="360" w:lineRule="auto"/>
        <w:rPr>
          <w:rFonts w:ascii="Calibri" w:hAnsi="Calibri" w:cs="Calibri"/>
          <w:b/>
          <w:bCs/>
          <w:sz w:val="20"/>
          <w:szCs w:val="20"/>
          <w:lang w:val="fr-FR"/>
        </w:rPr>
      </w:pPr>
      <w:r w:rsidRPr="00454041">
        <w:rPr>
          <w:rFonts w:ascii="Calibri" w:hAnsi="Calibri" w:cs="Calibri"/>
          <w:b/>
          <w:bCs/>
          <w:sz w:val="20"/>
          <w:szCs w:val="20"/>
          <w:lang w:val="fr-FR"/>
        </w:rPr>
        <w:t xml:space="preserve">Contact pour la presse : </w:t>
      </w:r>
    </w:p>
    <w:p w14:paraId="41E51D74" w14:textId="77777777" w:rsidR="00454041" w:rsidRPr="00454041" w:rsidRDefault="00454041" w:rsidP="00454041">
      <w:pPr>
        <w:spacing w:line="360" w:lineRule="auto"/>
        <w:rPr>
          <w:rFonts w:ascii="Calibri" w:hAnsi="Calibri" w:cs="Calibri"/>
          <w:sz w:val="20"/>
          <w:szCs w:val="20"/>
          <w:lang w:val="fr-FR"/>
        </w:rPr>
      </w:pPr>
      <w:r w:rsidRPr="00454041">
        <w:rPr>
          <w:rFonts w:ascii="Calibri" w:hAnsi="Calibri" w:cs="Calibri"/>
          <w:sz w:val="20"/>
          <w:szCs w:val="20"/>
          <w:lang w:val="fr-FR"/>
        </w:rPr>
        <w:t xml:space="preserve">Contact DKV : Greta </w:t>
      </w:r>
      <w:proofErr w:type="spellStart"/>
      <w:r w:rsidRPr="00454041">
        <w:rPr>
          <w:rFonts w:ascii="Calibri" w:hAnsi="Calibri" w:cs="Calibri"/>
          <w:sz w:val="20"/>
          <w:szCs w:val="20"/>
          <w:lang w:val="fr-FR"/>
        </w:rPr>
        <w:t>Lammerse</w:t>
      </w:r>
      <w:proofErr w:type="spellEnd"/>
      <w:r w:rsidRPr="00454041">
        <w:rPr>
          <w:rFonts w:ascii="Calibri" w:hAnsi="Calibri" w:cs="Calibri"/>
          <w:sz w:val="20"/>
          <w:szCs w:val="20"/>
          <w:lang w:val="fr-FR"/>
        </w:rPr>
        <w:t xml:space="preserve">, tél. : +31 252345665, </w:t>
      </w:r>
      <w:proofErr w:type="gramStart"/>
      <w:r w:rsidRPr="00454041">
        <w:rPr>
          <w:rFonts w:ascii="Calibri" w:hAnsi="Calibri" w:cs="Calibri"/>
          <w:sz w:val="20"/>
          <w:szCs w:val="20"/>
          <w:lang w:val="fr-FR"/>
        </w:rPr>
        <w:t>e-mail</w:t>
      </w:r>
      <w:proofErr w:type="gramEnd"/>
      <w:r w:rsidRPr="00454041">
        <w:rPr>
          <w:rFonts w:ascii="Calibri" w:hAnsi="Calibri" w:cs="Calibri"/>
          <w:sz w:val="20"/>
          <w:szCs w:val="20"/>
          <w:lang w:val="fr-FR"/>
        </w:rPr>
        <w:t xml:space="preserve"> : </w:t>
      </w:r>
      <w:hyperlink r:id="rId8">
        <w:r w:rsidRPr="00454041">
          <w:rPr>
            <w:rStyle w:val="Hyperlink"/>
            <w:rFonts w:ascii="Calibri" w:hAnsi="Calibri" w:cs="Calibri"/>
            <w:sz w:val="20"/>
            <w:szCs w:val="20"/>
            <w:lang w:val="fr-FR"/>
          </w:rPr>
          <w:t>Greta.lammerse@dkv-euroservice.com</w:t>
        </w:r>
      </w:hyperlink>
      <w:r w:rsidRPr="00454041">
        <w:rPr>
          <w:rFonts w:ascii="Calibri" w:hAnsi="Calibri" w:cs="Calibri"/>
          <w:sz w:val="20"/>
          <w:szCs w:val="20"/>
          <w:lang w:val="fr-FR"/>
        </w:rPr>
        <w:t xml:space="preserve"> </w:t>
      </w:r>
      <w:r w:rsidRPr="00454041">
        <w:rPr>
          <w:rFonts w:ascii="Calibri" w:hAnsi="Calibri" w:cs="Calibri"/>
          <w:sz w:val="20"/>
          <w:szCs w:val="20"/>
          <w:lang w:val="fr-FR"/>
        </w:rPr>
        <w:br/>
        <w:t xml:space="preserve">Agence RP : Square Egg Communications, Sandra Van Hauwaert, </w:t>
      </w:r>
      <w:hyperlink r:id="rId9" w:history="1">
        <w:r w:rsidRPr="00454041">
          <w:rPr>
            <w:rStyle w:val="Hyperlink"/>
            <w:rFonts w:ascii="Calibri" w:hAnsi="Calibri" w:cs="Calibri"/>
            <w:sz w:val="20"/>
            <w:szCs w:val="20"/>
            <w:lang w:val="fr-FR"/>
          </w:rPr>
          <w:t>sandra@square-egg.be</w:t>
        </w:r>
      </w:hyperlink>
      <w:r w:rsidRPr="00454041">
        <w:rPr>
          <w:rFonts w:ascii="Calibri" w:hAnsi="Calibri" w:cs="Calibri"/>
          <w:sz w:val="20"/>
          <w:szCs w:val="20"/>
          <w:lang w:val="fr-FR"/>
        </w:rPr>
        <w:t>, GSM 0497 251816</w:t>
      </w:r>
    </w:p>
    <w:p w14:paraId="219B384E" w14:textId="451CB2C7" w:rsidR="00855BA5" w:rsidRPr="00454041" w:rsidRDefault="00855BA5" w:rsidP="00454041">
      <w:pPr>
        <w:spacing w:line="360" w:lineRule="auto"/>
        <w:rPr>
          <w:rFonts w:ascii="Calibri" w:hAnsi="Calibri" w:cs="Calibri"/>
          <w:sz w:val="20"/>
          <w:szCs w:val="20"/>
          <w:lang w:val="fr-FR"/>
        </w:rPr>
      </w:pPr>
    </w:p>
    <w:p w14:paraId="79034785" w14:textId="0DDBA13F" w:rsidR="00454041" w:rsidRPr="00454041" w:rsidRDefault="00454041" w:rsidP="00454041">
      <w:pPr>
        <w:spacing w:line="360" w:lineRule="auto"/>
        <w:rPr>
          <w:rFonts w:ascii="Calibri" w:hAnsi="Calibri" w:cs="Calibri"/>
          <w:sz w:val="20"/>
          <w:szCs w:val="20"/>
          <w:lang w:val="fr-FR"/>
        </w:rPr>
      </w:pPr>
    </w:p>
    <w:p w14:paraId="55F45562" w14:textId="77777777" w:rsidR="00454041" w:rsidRPr="00454041" w:rsidRDefault="00454041" w:rsidP="00454041">
      <w:pPr>
        <w:spacing w:line="360" w:lineRule="auto"/>
        <w:rPr>
          <w:rFonts w:ascii="Calibri" w:hAnsi="Calibri" w:cs="Calibri"/>
          <w:sz w:val="20"/>
          <w:szCs w:val="20"/>
          <w:lang w:val="fr-FR"/>
        </w:rPr>
      </w:pPr>
    </w:p>
    <w:p w14:paraId="312C357B" w14:textId="77777777" w:rsidR="00855BA5" w:rsidRPr="00454041" w:rsidRDefault="00855BA5" w:rsidP="00454041">
      <w:pPr>
        <w:spacing w:line="360" w:lineRule="auto"/>
        <w:rPr>
          <w:rFonts w:ascii="Calibri" w:hAnsi="Calibri" w:cs="Calibri"/>
          <w:b/>
          <w:bCs/>
          <w:sz w:val="20"/>
          <w:szCs w:val="20"/>
          <w:lang w:val="fr-FR"/>
        </w:rPr>
      </w:pPr>
      <w:r w:rsidRPr="00454041">
        <w:rPr>
          <w:rFonts w:ascii="Calibri" w:hAnsi="Calibri" w:cs="Calibri"/>
          <w:b/>
          <w:bCs/>
          <w:sz w:val="20"/>
          <w:szCs w:val="20"/>
          <w:lang w:val="fr-FR"/>
        </w:rPr>
        <w:lastRenderedPageBreak/>
        <w:t>Légende photo :</w:t>
      </w:r>
    </w:p>
    <w:p w14:paraId="0211FCBD" w14:textId="305B3B74" w:rsidR="00855BA5" w:rsidRPr="00454041" w:rsidRDefault="00454041" w:rsidP="00454041">
      <w:pPr>
        <w:spacing w:line="360" w:lineRule="auto"/>
        <w:rPr>
          <w:rFonts w:ascii="Calibri" w:hAnsi="Calibri" w:cs="Calibri"/>
          <w:sz w:val="20"/>
          <w:szCs w:val="20"/>
          <w:lang w:val="fr-FR"/>
        </w:rPr>
      </w:pPr>
      <w:r w:rsidRPr="00454041">
        <w:rPr>
          <w:rFonts w:ascii="Calibri" w:hAnsi="Calibri" w:cs="Calibri"/>
          <w:noProof/>
          <w:sz w:val="20"/>
          <w:szCs w:val="20"/>
          <w:lang w:val="fr-FR"/>
        </w:rPr>
        <w:drawing>
          <wp:inline distT="0" distB="0" distL="0" distR="0" wp14:anchorId="784179C9" wp14:editId="202E6EBE">
            <wp:extent cx="4686798" cy="30988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0">
                      <a:extLst>
                        <a:ext uri="{28A0092B-C50C-407E-A947-70E740481C1C}">
                          <a14:useLocalDpi xmlns:a14="http://schemas.microsoft.com/office/drawing/2010/main" val="0"/>
                        </a:ext>
                      </a:extLst>
                    </a:blip>
                    <a:stretch>
                      <a:fillRect/>
                    </a:stretch>
                  </pic:blipFill>
                  <pic:spPr>
                    <a:xfrm>
                      <a:off x="0" y="0"/>
                      <a:ext cx="4696461" cy="3105189"/>
                    </a:xfrm>
                    <a:prstGeom prst="rect">
                      <a:avLst/>
                    </a:prstGeom>
                  </pic:spPr>
                </pic:pic>
              </a:graphicData>
            </a:graphic>
          </wp:inline>
        </w:drawing>
      </w:r>
    </w:p>
    <w:p w14:paraId="2DFE50E2" w14:textId="37048F1B" w:rsidR="00454041" w:rsidRPr="00454041" w:rsidRDefault="00855BA5" w:rsidP="00454041">
      <w:pPr>
        <w:spacing w:line="360" w:lineRule="auto"/>
        <w:rPr>
          <w:rFonts w:ascii="Calibri" w:hAnsi="Calibri" w:cs="Calibri"/>
          <w:i/>
          <w:iCs/>
          <w:sz w:val="20"/>
          <w:szCs w:val="20"/>
          <w:lang w:val="fr-FR"/>
        </w:rPr>
      </w:pPr>
      <w:r w:rsidRPr="00454041">
        <w:rPr>
          <w:rFonts w:ascii="Calibri" w:hAnsi="Calibri" w:cs="Calibri"/>
          <w:i/>
          <w:iCs/>
          <w:sz w:val="20"/>
          <w:szCs w:val="20"/>
          <w:lang w:val="fr-FR"/>
        </w:rPr>
        <w:t xml:space="preserve">La fonction de paiement DKV APP&amp;GO sur l’appli de DKV </w:t>
      </w:r>
      <w:proofErr w:type="spellStart"/>
      <w:r w:rsidRPr="00454041">
        <w:rPr>
          <w:rFonts w:ascii="Calibri" w:hAnsi="Calibri" w:cs="Calibri"/>
          <w:i/>
          <w:iCs/>
          <w:sz w:val="20"/>
          <w:szCs w:val="20"/>
          <w:lang w:val="fr-FR"/>
        </w:rPr>
        <w:t>Mobility</w:t>
      </w:r>
      <w:proofErr w:type="spellEnd"/>
      <w:r w:rsidRPr="00454041">
        <w:rPr>
          <w:rFonts w:ascii="Calibri" w:hAnsi="Calibri" w:cs="Calibri"/>
          <w:i/>
          <w:iCs/>
          <w:sz w:val="20"/>
          <w:szCs w:val="20"/>
          <w:lang w:val="fr-FR"/>
        </w:rPr>
        <w:t xml:space="preserve"> permet dès aujourd’hui aux clients de DKV </w:t>
      </w:r>
      <w:proofErr w:type="spellStart"/>
      <w:r w:rsidRPr="00454041">
        <w:rPr>
          <w:rFonts w:ascii="Calibri" w:hAnsi="Calibri" w:cs="Calibri"/>
          <w:i/>
          <w:iCs/>
          <w:sz w:val="20"/>
          <w:szCs w:val="20"/>
          <w:lang w:val="fr-FR"/>
        </w:rPr>
        <w:t>Mobility</w:t>
      </w:r>
      <w:proofErr w:type="spellEnd"/>
      <w:r w:rsidRPr="00454041">
        <w:rPr>
          <w:rFonts w:ascii="Calibri" w:hAnsi="Calibri" w:cs="Calibri"/>
          <w:i/>
          <w:iCs/>
          <w:sz w:val="20"/>
          <w:szCs w:val="20"/>
          <w:lang w:val="fr-FR"/>
        </w:rPr>
        <w:t xml:space="preserve"> de payer leurs ravitaillements avec leur Smartphone dans plus de 500 stations-service des marques Esso, Texaco et </w:t>
      </w:r>
      <w:proofErr w:type="spellStart"/>
      <w:r w:rsidRPr="00454041">
        <w:rPr>
          <w:rFonts w:ascii="Calibri" w:hAnsi="Calibri" w:cs="Calibri"/>
          <w:i/>
          <w:iCs/>
          <w:sz w:val="20"/>
          <w:szCs w:val="20"/>
          <w:lang w:val="fr-FR"/>
        </w:rPr>
        <w:t>Firezone</w:t>
      </w:r>
      <w:proofErr w:type="spellEnd"/>
      <w:r w:rsidRPr="00454041">
        <w:rPr>
          <w:rFonts w:ascii="Calibri" w:hAnsi="Calibri" w:cs="Calibri"/>
          <w:i/>
          <w:iCs/>
          <w:sz w:val="20"/>
          <w:szCs w:val="20"/>
          <w:lang w:val="fr-FR"/>
        </w:rPr>
        <w:t xml:space="preserve"> du groupe EG. (Photo : DKV </w:t>
      </w:r>
      <w:proofErr w:type="spellStart"/>
      <w:r w:rsidRPr="00454041">
        <w:rPr>
          <w:rFonts w:ascii="Calibri" w:hAnsi="Calibri" w:cs="Calibri"/>
          <w:i/>
          <w:iCs/>
          <w:sz w:val="20"/>
          <w:szCs w:val="20"/>
          <w:lang w:val="fr-FR"/>
        </w:rPr>
        <w:t>Mobility</w:t>
      </w:r>
      <w:proofErr w:type="spellEnd"/>
      <w:r w:rsidRPr="00454041">
        <w:rPr>
          <w:rFonts w:ascii="Calibri" w:hAnsi="Calibri" w:cs="Calibri"/>
          <w:i/>
          <w:iCs/>
          <w:sz w:val="20"/>
          <w:szCs w:val="20"/>
          <w:lang w:val="fr-FR"/>
        </w:rPr>
        <w:t>)</w:t>
      </w:r>
    </w:p>
    <w:p w14:paraId="75167C7E" w14:textId="77777777" w:rsidR="00454041" w:rsidRPr="00454041" w:rsidRDefault="00454041" w:rsidP="00454041">
      <w:pPr>
        <w:spacing w:line="360" w:lineRule="auto"/>
        <w:rPr>
          <w:rFonts w:ascii="Calibri" w:hAnsi="Calibri" w:cs="Calibri"/>
          <w:sz w:val="20"/>
          <w:szCs w:val="20"/>
          <w:lang w:val="fr-FR"/>
        </w:rPr>
      </w:pPr>
    </w:p>
    <w:p w14:paraId="3A3E6593" w14:textId="4A7CA8C8" w:rsidR="00454041" w:rsidRPr="00454041" w:rsidRDefault="00454041" w:rsidP="00454041">
      <w:pPr>
        <w:spacing w:line="360" w:lineRule="auto"/>
        <w:rPr>
          <w:rFonts w:ascii="Calibri" w:hAnsi="Calibri" w:cs="Calibri"/>
          <w:b/>
          <w:bCs/>
          <w:sz w:val="20"/>
          <w:szCs w:val="20"/>
          <w:lang w:val="fr-FR"/>
        </w:rPr>
      </w:pPr>
      <w:r w:rsidRPr="00454041">
        <w:rPr>
          <w:rFonts w:ascii="Calibri" w:hAnsi="Calibri" w:cs="Calibri"/>
          <w:b/>
          <w:bCs/>
          <w:sz w:val="20"/>
          <w:szCs w:val="20"/>
          <w:lang w:val="fr-FR"/>
        </w:rPr>
        <w:t xml:space="preserve">À propos DKV </w:t>
      </w:r>
      <w:proofErr w:type="spellStart"/>
      <w:r w:rsidRPr="00454041">
        <w:rPr>
          <w:rFonts w:ascii="Calibri" w:hAnsi="Calibri" w:cs="Calibri"/>
          <w:b/>
          <w:bCs/>
          <w:sz w:val="20"/>
          <w:szCs w:val="20"/>
          <w:lang w:val="fr-FR"/>
        </w:rPr>
        <w:t>Mobility</w:t>
      </w:r>
      <w:proofErr w:type="spellEnd"/>
    </w:p>
    <w:p w14:paraId="75D38D8F" w14:textId="0F4044A1" w:rsidR="00EB54CD" w:rsidRPr="00454041" w:rsidRDefault="00454041" w:rsidP="00454041">
      <w:pPr>
        <w:spacing w:line="360" w:lineRule="auto"/>
        <w:rPr>
          <w:rFonts w:ascii="Calibri" w:hAnsi="Calibri" w:cs="Calibri"/>
          <w:sz w:val="20"/>
          <w:szCs w:val="20"/>
          <w:lang w:val="fr-FR"/>
        </w:rPr>
      </w:pPr>
      <w:r w:rsidRPr="00454041">
        <w:rPr>
          <w:rFonts w:ascii="Calibri" w:hAnsi="Calibri" w:cs="Calibri"/>
          <w:sz w:val="20"/>
          <w:szCs w:val="20"/>
          <w:lang w:val="fr-FR"/>
        </w:rPr>
        <w:t xml:space="preserve">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une plate-forme 2B2 européenne de premier plan en matière de règlements et solutions sur route et riche d’un historique de croissance ciblée de ~ 90 ans. Les cartes de services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permettent à ~ 259 000 clients actifs de faire le plein de carburant et de recharger leurs véhicules en ayant accès au plus vaste réseau d’acceptance d’Europe, quelle que soit la source d’énergie. Ce réseau totalise ~ 67 000 stations-services classiques, ~ 344 000 bornes de recharge et ~ 20 000 stations-services à carburants alternatifs. Par ailleurs,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un des premiers prestataires de solutions de règlement du péage européen, et propose des solutions de mobilité tels que des services aux véhicules dans ~ 30 000 stations-services, mais aussi des solutions numériques innovantes. Dans le domaine des solutions financières,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est l’un des principaux prestataires de remboursement de la TVA. Avec l’aide de ~ 1 700 employés,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a généré en 2021 un volume de transactions de 12 milliards d’euros et un bénéfice de 492 millions d’euros. DKV </w:t>
      </w:r>
      <w:proofErr w:type="spellStart"/>
      <w:r w:rsidRPr="00454041">
        <w:rPr>
          <w:rFonts w:ascii="Calibri" w:hAnsi="Calibri" w:cs="Calibri"/>
          <w:sz w:val="20"/>
          <w:szCs w:val="20"/>
          <w:lang w:val="fr-FR"/>
        </w:rPr>
        <w:t>Mobility</w:t>
      </w:r>
      <w:proofErr w:type="spellEnd"/>
      <w:r w:rsidRPr="00454041">
        <w:rPr>
          <w:rFonts w:ascii="Calibri" w:hAnsi="Calibri" w:cs="Calibri"/>
          <w:sz w:val="20"/>
          <w:szCs w:val="20"/>
          <w:lang w:val="fr-FR"/>
        </w:rPr>
        <w:t xml:space="preserve"> a pour objectif de mener la transition vers un avenir efficace et durable de la mobilité</w:t>
      </w:r>
      <w:r>
        <w:rPr>
          <w:rFonts w:ascii="Calibri" w:hAnsi="Calibri" w:cs="Calibri"/>
          <w:sz w:val="20"/>
          <w:szCs w:val="20"/>
          <w:lang w:val="fr-FR"/>
        </w:rPr>
        <w:t>.</w:t>
      </w:r>
      <w:r w:rsidRPr="00454041">
        <w:rPr>
          <w:rFonts w:ascii="Calibri" w:hAnsi="Calibri" w:cs="Calibri"/>
          <w:sz w:val="20"/>
          <w:szCs w:val="20"/>
          <w:lang w:val="fr-FR"/>
        </w:rPr>
        <w:t xml:space="preserve"> </w:t>
      </w:r>
    </w:p>
    <w:sectPr w:rsidR="00EB54CD" w:rsidRPr="00454041" w:rsidSect="00855BA5">
      <w:headerReference w:type="default" r:id="rId11"/>
      <w:footerReference w:type="default" r:id="rId12"/>
      <w:pgSz w:w="11910" w:h="16840"/>
      <w:pgMar w:top="1760" w:right="900" w:bottom="1900" w:left="1080" w:header="1374" w:footer="17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D741" w14:textId="77777777" w:rsidR="00F72439" w:rsidRDefault="00F72439">
      <w:r>
        <w:separator/>
      </w:r>
    </w:p>
  </w:endnote>
  <w:endnote w:type="continuationSeparator" w:id="0">
    <w:p w14:paraId="080650B7" w14:textId="77777777" w:rsidR="00F72439" w:rsidRDefault="00F7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D7E9" w14:textId="36506851" w:rsidR="00EB54CD" w:rsidRDefault="00EB54CD">
    <w:pPr>
      <w:pStyle w:val="Plattetekst"/>
      <w:spacing w:line="14" w:lineRule="auto"/>
      <w:rPr>
        <w:sz w:val="20"/>
      </w:rPr>
    </w:pPr>
    <w:r>
      <w:rPr>
        <w:noProof/>
      </w:rPr>
      <mc:AlternateContent>
        <mc:Choice Requires="wps">
          <w:drawing>
            <wp:anchor distT="0" distB="0" distL="114300" distR="114300" simplePos="0" relativeHeight="251656192" behindDoc="1" locked="0" layoutInCell="1" allowOverlap="1" wp14:anchorId="4C73284B" wp14:editId="350906A3">
              <wp:simplePos x="0" y="0"/>
              <wp:positionH relativeFrom="page">
                <wp:posOffset>6480175</wp:posOffset>
              </wp:positionH>
              <wp:positionV relativeFrom="page">
                <wp:posOffset>9544685</wp:posOffset>
              </wp:positionV>
              <wp:extent cx="146050" cy="13970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3AB1" w14:textId="77777777" w:rsidR="00EB54CD" w:rsidRDefault="00EB54C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284B" id="_x0000_t202" coordsize="21600,21600" o:spt="202" path="m,l,21600r21600,l21600,xe">
              <v:stroke joinstyle="miter"/>
              <v:path gradientshapeok="t" o:connecttype="rect"/>
            </v:shapetype>
            <v:shape id="Tekstvak 5" o:spid="_x0000_s1026" type="#_x0000_t202" style="position:absolute;margin-left:510.25pt;margin-top:751.55pt;width:11.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BXdA0HlAAAAFAEAAA8AAAAAAAAAAAAAAAAALwQAAGRycy9kb3ducmV2LnhtbFBLBQYAAAAA&#13;&#10;BAAEAPMAAABBBQAAAAA=&#13;&#10;" filled="f" stroked="f">
              <v:textbox inset="0,0,0,0">
                <w:txbxContent>
                  <w:p w14:paraId="51D53AB1" w14:textId="77777777" w:rsidR="00EB54CD" w:rsidRDefault="00EB54C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7570" w14:textId="77777777" w:rsidR="00F72439" w:rsidRDefault="00F72439">
      <w:r>
        <w:separator/>
      </w:r>
    </w:p>
  </w:footnote>
  <w:footnote w:type="continuationSeparator" w:id="0">
    <w:p w14:paraId="7ECA1472" w14:textId="77777777" w:rsidR="00F72439" w:rsidRDefault="00F7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2ACD" w14:textId="6506073D" w:rsidR="00EB54CD" w:rsidRDefault="00EB54CD">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E6"/>
    <w:rsid w:val="003A4036"/>
    <w:rsid w:val="00454041"/>
    <w:rsid w:val="0049167E"/>
    <w:rsid w:val="005E7CC7"/>
    <w:rsid w:val="00661BED"/>
    <w:rsid w:val="00855BA5"/>
    <w:rsid w:val="00893672"/>
    <w:rsid w:val="008B705A"/>
    <w:rsid w:val="00944683"/>
    <w:rsid w:val="00AA53C3"/>
    <w:rsid w:val="00B87CFA"/>
    <w:rsid w:val="00CB5DCC"/>
    <w:rsid w:val="00E02EAA"/>
    <w:rsid w:val="00EB54CD"/>
    <w:rsid w:val="00F36AE6"/>
    <w:rsid w:val="00F72439"/>
    <w:rsid w:val="00F91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C93E"/>
  <w15:docId w15:val="{5996ABC7-0A4D-4FE1-AD38-FE70343A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link w:val="Kop1Char"/>
    <w:uiPriority w:val="9"/>
    <w:qFormat/>
    <w:pPr>
      <w:spacing w:before="92"/>
      <w:ind w:left="22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26"/>
      <w:ind w:left="107"/>
    </w:pPr>
  </w:style>
  <w:style w:type="character" w:customStyle="1" w:styleId="PlattetekstChar">
    <w:name w:val="Platte tekst Char"/>
    <w:basedOn w:val="Standaardalinea-lettertype"/>
    <w:link w:val="Plattetekst"/>
    <w:uiPriority w:val="1"/>
    <w:rsid w:val="00EB54CD"/>
    <w:rPr>
      <w:rFonts w:ascii="Arial" w:eastAsia="Arial" w:hAnsi="Arial" w:cs="Arial"/>
      <w:sz w:val="24"/>
      <w:szCs w:val="24"/>
      <w:lang w:val="de-DE"/>
    </w:rPr>
  </w:style>
  <w:style w:type="character" w:customStyle="1" w:styleId="Kop1Char">
    <w:name w:val="Kop 1 Char"/>
    <w:basedOn w:val="Standaardalinea-lettertype"/>
    <w:link w:val="Kop1"/>
    <w:uiPriority w:val="9"/>
    <w:rsid w:val="00EB54CD"/>
    <w:rPr>
      <w:rFonts w:ascii="Arial" w:eastAsia="Arial" w:hAnsi="Arial" w:cs="Arial"/>
      <w:b/>
      <w:bCs/>
      <w:sz w:val="24"/>
      <w:szCs w:val="24"/>
      <w:lang w:val="de-DE"/>
    </w:rPr>
  </w:style>
  <w:style w:type="character" w:styleId="Hyperlink">
    <w:name w:val="Hyperlink"/>
    <w:basedOn w:val="Standaardalinea-lettertype"/>
    <w:uiPriority w:val="99"/>
    <w:unhideWhenUsed/>
    <w:rsid w:val="00855BA5"/>
    <w:rPr>
      <w:color w:val="0000FF" w:themeColor="hyperlink"/>
      <w:u w:val="single"/>
    </w:rPr>
  </w:style>
  <w:style w:type="paragraph" w:customStyle="1" w:styleId="Default">
    <w:name w:val="Default"/>
    <w:rsid w:val="00855BA5"/>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855BA5"/>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855BA5"/>
    <w:rPr>
      <w:i/>
      <w:iCs/>
    </w:rPr>
  </w:style>
  <w:style w:type="paragraph" w:styleId="Koptekst">
    <w:name w:val="header"/>
    <w:basedOn w:val="Standaard"/>
    <w:link w:val="KoptekstChar"/>
    <w:uiPriority w:val="99"/>
    <w:unhideWhenUsed/>
    <w:rsid w:val="00454041"/>
    <w:pPr>
      <w:tabs>
        <w:tab w:val="center" w:pos="4536"/>
        <w:tab w:val="right" w:pos="9072"/>
      </w:tabs>
    </w:pPr>
  </w:style>
  <w:style w:type="character" w:customStyle="1" w:styleId="KoptekstChar">
    <w:name w:val="Koptekst Char"/>
    <w:basedOn w:val="Standaardalinea-lettertype"/>
    <w:link w:val="Koptekst"/>
    <w:uiPriority w:val="99"/>
    <w:rsid w:val="00454041"/>
    <w:rPr>
      <w:rFonts w:ascii="Arial" w:eastAsia="Arial" w:hAnsi="Arial" w:cs="Arial"/>
      <w:lang w:val="de-DE"/>
    </w:rPr>
  </w:style>
  <w:style w:type="paragraph" w:styleId="Voettekst">
    <w:name w:val="footer"/>
    <w:basedOn w:val="Standaard"/>
    <w:link w:val="VoettekstChar"/>
    <w:uiPriority w:val="99"/>
    <w:unhideWhenUsed/>
    <w:rsid w:val="00454041"/>
    <w:pPr>
      <w:tabs>
        <w:tab w:val="center" w:pos="4536"/>
        <w:tab w:val="right" w:pos="9072"/>
      </w:tabs>
    </w:pPr>
  </w:style>
  <w:style w:type="character" w:customStyle="1" w:styleId="VoettekstChar">
    <w:name w:val="Voettekst Char"/>
    <w:basedOn w:val="Standaardalinea-lettertype"/>
    <w:link w:val="Voettekst"/>
    <w:uiPriority w:val="99"/>
    <w:rsid w:val="00454041"/>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sandra@square-egg.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2022-12-13T07:19:00Z</dcterms:created>
  <dcterms:modified xsi:type="dcterms:W3CDTF">2022-12-13T07:19:00Z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für Microsoft 365</vt:lpwstr>
  </property>
  <property fmtid="{D5CDD505-2E9C-101B-9397-08002B2CF9AE}" pid="4" name="LastSaved">
    <vt:filetime>2022-12-06T00:00:00Z</vt:filetime>
  </property>
  <property fmtid="{D5CDD505-2E9C-101B-9397-08002B2CF9AE}" pid="5" name="Producer">
    <vt:lpwstr>Microsoft® Word für Microsoft 365</vt:lpwstr>
  </property>
</Properties>
</file>